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C0" w:rsidRPr="00B569BD" w:rsidRDefault="00B569BD" w:rsidP="00B569BD">
      <w:pPr>
        <w:bidi/>
        <w:jc w:val="center"/>
        <w:rPr>
          <w:rFonts w:cs="B Nazanin"/>
          <w:rtl/>
          <w:lang w:bidi="fa-IR"/>
        </w:rPr>
      </w:pPr>
      <w:r w:rsidRPr="00B569BD">
        <w:rPr>
          <w:rFonts w:cs="B Nazanin" w:hint="cs"/>
          <w:rtl/>
          <w:lang w:bidi="fa-IR"/>
        </w:rPr>
        <w:t>به نام خدا</w:t>
      </w:r>
    </w:p>
    <w:p w:rsidR="00B569BD" w:rsidRPr="00B569BD" w:rsidRDefault="00B569BD" w:rsidP="00B569BD">
      <w:pPr>
        <w:bidi/>
        <w:jc w:val="center"/>
        <w:rPr>
          <w:rFonts w:cs="B Nazanin"/>
          <w:rtl/>
          <w:lang w:bidi="fa-IR"/>
        </w:rPr>
      </w:pPr>
      <w:r w:rsidRPr="00B569BD">
        <w:rPr>
          <w:rFonts w:cs="B Nazanin" w:hint="cs"/>
          <w:rtl/>
          <w:lang w:bidi="fa-IR"/>
        </w:rPr>
        <w:t>کنفرانس علمی یک روزه</w:t>
      </w:r>
    </w:p>
    <w:p w:rsidR="00B569BD" w:rsidRPr="00B569BD" w:rsidRDefault="00B569BD" w:rsidP="00B569BD">
      <w:pPr>
        <w:bidi/>
        <w:jc w:val="center"/>
        <w:rPr>
          <w:rFonts w:ascii="Calibri" w:eastAsia="Calibri" w:hAnsi="Calibri" w:cs="B Nazanin"/>
          <w:b/>
          <w:bCs/>
          <w:kern w:val="2"/>
          <w:rtl/>
          <w:lang w:bidi="fa-IR"/>
          <w14:ligatures w14:val="standardContextual"/>
        </w:rPr>
      </w:pPr>
      <w:r w:rsidRPr="00B569BD">
        <w:rPr>
          <w:rFonts w:ascii="Calibri" w:eastAsia="Calibri" w:hAnsi="Calibri" w:cs="B Nazanin" w:hint="cs"/>
          <w:b/>
          <w:bCs/>
          <w:kern w:val="2"/>
          <w:rtl/>
          <w:lang w:bidi="fa-IR"/>
          <w14:ligatures w14:val="standardContextual"/>
        </w:rPr>
        <w:t>اورژانسهای</w:t>
      </w:r>
      <w:r w:rsidRPr="00B569BD">
        <w:rPr>
          <w:rFonts w:ascii="Calibri" w:eastAsia="Calibri" w:hAnsi="Calibri" w:cs="B Nazanin"/>
          <w:b/>
          <w:bCs/>
          <w:kern w:val="2"/>
          <w:rtl/>
          <w:lang w:bidi="fa-IR"/>
          <w14:ligatures w14:val="standardContextual"/>
        </w:rPr>
        <w:t xml:space="preserve"> </w:t>
      </w:r>
      <w:r w:rsidRPr="00B569BD">
        <w:rPr>
          <w:rFonts w:ascii="Calibri" w:eastAsia="Calibri" w:hAnsi="Calibri" w:cs="B Nazanin" w:hint="cs"/>
          <w:b/>
          <w:bCs/>
          <w:kern w:val="2"/>
          <w:rtl/>
          <w:lang w:bidi="fa-IR"/>
          <w14:ligatures w14:val="standardContextual"/>
        </w:rPr>
        <w:t>قلبی</w:t>
      </w:r>
      <w:r w:rsidRPr="00B569BD">
        <w:rPr>
          <w:rFonts w:ascii="Calibri" w:eastAsia="Calibri" w:hAnsi="Calibri" w:cs="B Nazanin"/>
          <w:b/>
          <w:bCs/>
          <w:kern w:val="2"/>
          <w:rtl/>
          <w:lang w:bidi="fa-IR"/>
          <w14:ligatures w14:val="standardContextual"/>
        </w:rPr>
        <w:t xml:space="preserve"> </w:t>
      </w:r>
      <w:r w:rsidRPr="00B569BD">
        <w:rPr>
          <w:rFonts w:ascii="Calibri" w:eastAsia="Calibri" w:hAnsi="Calibri" w:cs="B Nazanin" w:hint="cs"/>
          <w:b/>
          <w:bCs/>
          <w:kern w:val="2"/>
          <w:rtl/>
          <w:lang w:bidi="fa-IR"/>
          <w14:ligatures w14:val="standardContextual"/>
        </w:rPr>
        <w:t>با</w:t>
      </w:r>
      <w:r w:rsidRPr="00B569BD">
        <w:rPr>
          <w:rFonts w:ascii="Calibri" w:eastAsia="Calibri" w:hAnsi="Calibri" w:cs="B Nazanin"/>
          <w:b/>
          <w:bCs/>
          <w:kern w:val="2"/>
          <w:rtl/>
          <w:lang w:bidi="fa-IR"/>
          <w14:ligatures w14:val="standardContextual"/>
        </w:rPr>
        <w:t xml:space="preserve"> </w:t>
      </w:r>
      <w:r w:rsidRPr="00B569BD">
        <w:rPr>
          <w:rFonts w:ascii="Calibri" w:eastAsia="Calibri" w:hAnsi="Calibri" w:cs="B Nazanin" w:hint="cs"/>
          <w:b/>
          <w:bCs/>
          <w:kern w:val="2"/>
          <w:rtl/>
          <w:lang w:bidi="fa-IR"/>
          <w14:ligatures w14:val="standardContextual"/>
        </w:rPr>
        <w:t>تاکید</w:t>
      </w:r>
      <w:r w:rsidRPr="00B569BD">
        <w:rPr>
          <w:rFonts w:ascii="Calibri" w:eastAsia="Calibri" w:hAnsi="Calibri" w:cs="B Nazanin"/>
          <w:b/>
          <w:bCs/>
          <w:kern w:val="2"/>
          <w:rtl/>
          <w:lang w:bidi="fa-IR"/>
          <w14:ligatures w14:val="standardContextual"/>
        </w:rPr>
        <w:t xml:space="preserve"> </w:t>
      </w:r>
      <w:r w:rsidRPr="00B569BD">
        <w:rPr>
          <w:rFonts w:ascii="Calibri" w:eastAsia="Calibri" w:hAnsi="Calibri" w:cs="B Nazanin" w:hint="cs"/>
          <w:b/>
          <w:bCs/>
          <w:kern w:val="2"/>
          <w:rtl/>
          <w:lang w:bidi="fa-IR"/>
          <w14:ligatures w14:val="standardContextual"/>
        </w:rPr>
        <w:t>بر</w:t>
      </w:r>
      <w:r w:rsidRPr="00B569BD">
        <w:rPr>
          <w:rFonts w:ascii="Calibri" w:eastAsia="Calibri" w:hAnsi="Calibri" w:cs="B Nazanin"/>
          <w:b/>
          <w:bCs/>
          <w:kern w:val="2"/>
          <w:rtl/>
          <w:lang w:bidi="fa-IR"/>
          <w14:ligatures w14:val="standardContextual"/>
        </w:rPr>
        <w:t xml:space="preserve"> 247</w:t>
      </w:r>
    </w:p>
    <w:p w:rsidR="00B569BD" w:rsidRPr="00B569BD" w:rsidRDefault="00B569BD" w:rsidP="00B569BD">
      <w:pPr>
        <w:bidi/>
        <w:rPr>
          <w:rFonts w:ascii="Calibri" w:eastAsia="Calibri" w:hAnsi="Calibri" w:cs="B Nazanin"/>
          <w:b/>
          <w:bCs/>
          <w:kern w:val="2"/>
          <w:rtl/>
          <w14:ligatures w14:val="standardContextual"/>
        </w:rPr>
      </w:pPr>
    </w:p>
    <w:p w:rsidR="00B569BD" w:rsidRPr="00B569BD" w:rsidRDefault="00B569BD" w:rsidP="00B569BD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4"/>
          <w:szCs w:val="24"/>
        </w:rPr>
      </w:pPr>
      <w:r w:rsidRPr="00B569B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برنامه</w:t>
      </w:r>
      <w:r w:rsidRPr="00B569BD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B569B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تفضیلی</w:t>
      </w:r>
      <w:r w:rsidRPr="00B569BD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B569B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دوره</w:t>
      </w:r>
      <w:r w:rsidRPr="00B569BD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B569B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اورژانسهای</w:t>
      </w:r>
      <w:r w:rsidRPr="00B569BD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B569B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قلبی</w:t>
      </w:r>
      <w:r w:rsidRPr="00B569BD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B569B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با</w:t>
      </w:r>
      <w:r w:rsidRPr="00B569BD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B569B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تاکید</w:t>
      </w:r>
      <w:r w:rsidRPr="00B569BD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B569BD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</w:rPr>
        <w:t>بر</w:t>
      </w:r>
      <w:r w:rsidRPr="00B569BD">
        <w:rPr>
          <w:rFonts w:ascii="Arial" w:eastAsia="Times New Roman" w:hAnsi="Arial" w:cs="B Nazanin"/>
          <w:b/>
          <w:bCs/>
          <w:color w:val="000000"/>
          <w:sz w:val="24"/>
          <w:szCs w:val="24"/>
          <w:rtl/>
        </w:rPr>
        <w:t xml:space="preserve"> 247</w:t>
      </w:r>
    </w:p>
    <w:p w:rsidR="00B569BD" w:rsidRPr="00B569BD" w:rsidRDefault="00B569BD" w:rsidP="00B569BD">
      <w:pPr>
        <w:spacing w:before="287" w:after="0" w:line="240" w:lineRule="auto"/>
        <w:ind w:left="3279"/>
        <w:rPr>
          <w:rFonts w:ascii="Calibri" w:eastAsia="Times New Roman" w:hAnsi="Calibri" w:cs="B Nazanin"/>
          <w:i/>
          <w:iCs/>
          <w:color w:val="000000"/>
          <w:sz w:val="28"/>
          <w:szCs w:val="28"/>
          <w:rtl/>
        </w:rPr>
      </w:pPr>
      <w:r w:rsidRPr="00B569BD">
        <w:rPr>
          <w:rFonts w:ascii="Calibri" w:eastAsia="Times New Roman" w:hAnsi="Calibri" w:cs="B Nazanin"/>
          <w:i/>
          <w:iCs/>
          <w:color w:val="000000"/>
          <w:sz w:val="28"/>
          <w:szCs w:val="28"/>
        </w:rPr>
        <w:t> </w:t>
      </w:r>
      <w:r w:rsidRPr="00B569BD">
        <w:rPr>
          <w:rFonts w:ascii="Calibri" w:eastAsia="Times New Roman" w:hAnsi="Calibri" w:cs="B Nazanin" w:hint="cs"/>
          <w:i/>
          <w:iCs/>
          <w:color w:val="000000"/>
          <w:sz w:val="28"/>
          <w:szCs w:val="28"/>
          <w:rtl/>
        </w:rPr>
        <w:t>18/6/1403</w:t>
      </w:r>
    </w:p>
    <w:p w:rsidR="00B569BD" w:rsidRPr="00B569BD" w:rsidRDefault="00B569BD" w:rsidP="00B569BD">
      <w:pPr>
        <w:spacing w:before="287" w:after="0" w:line="240" w:lineRule="auto"/>
        <w:ind w:left="3279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tblStyle w:val="TableGrid1"/>
        <w:bidiVisual/>
        <w:tblW w:w="11558" w:type="dxa"/>
        <w:tblInd w:w="-997" w:type="dxa"/>
        <w:tblLook w:val="04A0" w:firstRow="1" w:lastRow="0" w:firstColumn="1" w:lastColumn="0" w:noHBand="0" w:noVBand="1"/>
      </w:tblPr>
      <w:tblGrid>
        <w:gridCol w:w="1193"/>
        <w:gridCol w:w="1710"/>
        <w:gridCol w:w="4177"/>
        <w:gridCol w:w="1868"/>
        <w:gridCol w:w="2610"/>
      </w:tblGrid>
      <w:tr w:rsidR="00B569BD" w:rsidRPr="00B569BD" w:rsidTr="00C444EC">
        <w:tc>
          <w:tcPr>
            <w:tcW w:w="1193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69B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روز و تاریخ</w:t>
            </w:r>
          </w:p>
        </w:tc>
        <w:tc>
          <w:tcPr>
            <w:tcW w:w="1710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569B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177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569B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باید های یادگیری</w:t>
            </w:r>
          </w:p>
        </w:tc>
        <w:tc>
          <w:tcPr>
            <w:tcW w:w="1868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569B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سخنران</w:t>
            </w:r>
          </w:p>
        </w:tc>
        <w:tc>
          <w:tcPr>
            <w:tcW w:w="2610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569B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درجه علمی / سمت</w:t>
            </w:r>
          </w:p>
        </w:tc>
      </w:tr>
      <w:tr w:rsidR="00B569BD" w:rsidRPr="00B569BD" w:rsidTr="00C444EC">
        <w:tc>
          <w:tcPr>
            <w:tcW w:w="1193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18/6/1403</w:t>
            </w:r>
          </w:p>
        </w:tc>
        <w:tc>
          <w:tcPr>
            <w:tcW w:w="1710" w:type="dxa"/>
          </w:tcPr>
          <w:p w:rsidR="00B569BD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9.30-8:00</w:t>
            </w:r>
          </w:p>
        </w:tc>
        <w:tc>
          <w:tcPr>
            <w:tcW w:w="4177" w:type="dxa"/>
          </w:tcPr>
          <w:p w:rsidR="00B569BD" w:rsidRPr="00B569BD" w:rsidRDefault="00B569BD" w:rsidP="00B569BD">
            <w:p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انفارکتوس میوکارد-تشخیص انفارکتوس میوکارد- درمان انفارکتوس میوکارد- تشخیص های افتراقی-مراقبت های پرستاری در انفارکتوس میوکارد</w:t>
            </w:r>
          </w:p>
        </w:tc>
        <w:tc>
          <w:tcPr>
            <w:tcW w:w="1868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معصومه ذاکری مقدم</w:t>
            </w:r>
          </w:p>
        </w:tc>
        <w:tc>
          <w:tcPr>
            <w:tcW w:w="2610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استاد تمام/ دکترا پرستاری/ عضو هیئت علمی دانشگاه علوم پزشکی تهران </w:t>
            </w:r>
          </w:p>
        </w:tc>
      </w:tr>
      <w:tr w:rsidR="00B569BD" w:rsidRPr="00B569BD" w:rsidTr="00C444EC">
        <w:tc>
          <w:tcPr>
            <w:tcW w:w="1193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B569BD" w:rsidRPr="00B569BD" w:rsidRDefault="001A60B1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10:00-9.30</w:t>
            </w:r>
          </w:p>
        </w:tc>
        <w:tc>
          <w:tcPr>
            <w:tcW w:w="4177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B569B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استراحت و پذیرایی</w:t>
            </w:r>
          </w:p>
        </w:tc>
        <w:tc>
          <w:tcPr>
            <w:tcW w:w="1868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B569BD" w:rsidRPr="00B569BD" w:rsidTr="001A60B1">
        <w:trPr>
          <w:trHeight w:val="705"/>
        </w:trPr>
        <w:tc>
          <w:tcPr>
            <w:tcW w:w="1193" w:type="dxa"/>
          </w:tcPr>
          <w:p w:rsidR="00B569BD" w:rsidRP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11.30-10:00</w:t>
            </w:r>
          </w:p>
        </w:tc>
        <w:tc>
          <w:tcPr>
            <w:tcW w:w="4177" w:type="dxa"/>
          </w:tcPr>
          <w:p w:rsid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معرفی کد 247</w:t>
            </w:r>
          </w:p>
          <w:p w:rsidR="00B569BD" w:rsidRDefault="00B569BD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اصول تریاژ بیماران قلبی</w:t>
            </w:r>
          </w:p>
          <w:p w:rsidR="00B569BD" w:rsidRPr="00B569BD" w:rsidRDefault="001A60B1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اندیکاسیون های فعال سازی کد247</w:t>
            </w:r>
          </w:p>
        </w:tc>
        <w:tc>
          <w:tcPr>
            <w:tcW w:w="1868" w:type="dxa"/>
          </w:tcPr>
          <w:p w:rsidR="00B569BD" w:rsidRPr="00B569BD" w:rsidRDefault="001A60B1" w:rsidP="00B569BD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دکتر سید محمد حسینی</w:t>
            </w:r>
          </w:p>
        </w:tc>
        <w:tc>
          <w:tcPr>
            <w:tcW w:w="2610" w:type="dxa"/>
          </w:tcPr>
          <w:p w:rsidR="00B569BD" w:rsidRPr="00B569BD" w:rsidRDefault="001A60B1" w:rsidP="00D72D1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متخصص طب اورژانس- عضو هیئت</w:t>
            </w:r>
            <w:r w:rsidR="00D72D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علمی دانشگاه علوم پزشکی </w:t>
            </w:r>
            <w:r w:rsidR="00D72D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ایران</w:t>
            </w:r>
          </w:p>
        </w:tc>
      </w:tr>
      <w:tr w:rsidR="001A60B1" w:rsidRPr="00B569BD" w:rsidTr="00C444EC">
        <w:trPr>
          <w:trHeight w:val="720"/>
        </w:trPr>
        <w:tc>
          <w:tcPr>
            <w:tcW w:w="1193" w:type="dxa"/>
          </w:tcPr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60B1" w:rsidRPr="00B569BD" w:rsidRDefault="002546E5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12-11:30</w:t>
            </w:r>
          </w:p>
        </w:tc>
        <w:tc>
          <w:tcPr>
            <w:tcW w:w="4177" w:type="dxa"/>
          </w:tcPr>
          <w:p w:rsidR="001A60B1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وظایف پرستار در اجرای کد 247</w:t>
            </w:r>
          </w:p>
          <w:p w:rsidR="001A60B1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8" w:type="dxa"/>
          </w:tcPr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69B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علیرضا محسنی پور فومنی</w:t>
            </w:r>
          </w:p>
        </w:tc>
        <w:tc>
          <w:tcPr>
            <w:tcW w:w="2610" w:type="dxa"/>
          </w:tcPr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B569BD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 پرستاری و کارشناس ارشد آموزش پزشکی</w:t>
            </w:r>
          </w:p>
        </w:tc>
      </w:tr>
      <w:tr w:rsidR="001A60B1" w:rsidRPr="00B569BD" w:rsidTr="00C444EC">
        <w:tc>
          <w:tcPr>
            <w:tcW w:w="1193" w:type="dxa"/>
          </w:tcPr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12.30-12</w:t>
            </w:r>
          </w:p>
        </w:tc>
        <w:tc>
          <w:tcPr>
            <w:tcW w:w="4177" w:type="dxa"/>
          </w:tcPr>
          <w:p w:rsidR="001A60B1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نماز و استراحت</w:t>
            </w:r>
          </w:p>
        </w:tc>
        <w:tc>
          <w:tcPr>
            <w:tcW w:w="1868" w:type="dxa"/>
          </w:tcPr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10" w:type="dxa"/>
          </w:tcPr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A60B1" w:rsidRPr="00B569BD" w:rsidTr="00C444EC">
        <w:tc>
          <w:tcPr>
            <w:tcW w:w="1193" w:type="dxa"/>
          </w:tcPr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1A60B1" w:rsidRPr="00B569BD" w:rsidRDefault="002546E5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14-12.30</w:t>
            </w:r>
          </w:p>
        </w:tc>
        <w:tc>
          <w:tcPr>
            <w:tcW w:w="4177" w:type="dxa"/>
          </w:tcPr>
          <w:p w:rsidR="001A60B1" w:rsidRPr="00B569BD" w:rsidRDefault="001A60B1" w:rsidP="001A60B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B569B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معرفی چند کیس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کاربردی در حوزه اجرای کد 247</w:t>
            </w:r>
          </w:p>
        </w:tc>
        <w:tc>
          <w:tcPr>
            <w:tcW w:w="1868" w:type="dxa"/>
          </w:tcPr>
          <w:p w:rsidR="001A60B1" w:rsidRPr="00B569BD" w:rsidRDefault="001A60B1" w:rsidP="001A60B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B569B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علیرضا محسنی پور فومنی</w:t>
            </w:r>
          </w:p>
        </w:tc>
        <w:tc>
          <w:tcPr>
            <w:tcW w:w="2610" w:type="dxa"/>
          </w:tcPr>
          <w:p w:rsidR="001A60B1" w:rsidRPr="00B569BD" w:rsidRDefault="001A60B1" w:rsidP="001A60B1">
            <w:pPr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B569BD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 پرستاری و کارشناس ارشد آموزش پزشکی</w:t>
            </w:r>
          </w:p>
        </w:tc>
      </w:tr>
    </w:tbl>
    <w:p w:rsidR="00B569BD" w:rsidRPr="00B569BD" w:rsidRDefault="00B569BD" w:rsidP="00B569BD">
      <w:pPr>
        <w:spacing w:before="287" w:after="0" w:line="240" w:lineRule="auto"/>
        <w:ind w:left="3279"/>
        <w:rPr>
          <w:rFonts w:ascii="Times New Roman" w:eastAsia="Times New Roman" w:hAnsi="Times New Roman" w:cs="B Nazanin"/>
          <w:sz w:val="24"/>
          <w:szCs w:val="24"/>
        </w:rPr>
      </w:pPr>
    </w:p>
    <w:p w:rsidR="00B569BD" w:rsidRPr="00B569BD" w:rsidRDefault="00B569BD" w:rsidP="00B569BD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B569BD" w:rsidRPr="00B569BD" w:rsidRDefault="00B569BD" w:rsidP="00B569BD">
      <w:pPr>
        <w:bidi/>
        <w:jc w:val="center"/>
        <w:rPr>
          <w:rFonts w:ascii="Calibri" w:eastAsia="Calibri" w:hAnsi="Calibri" w:cs="B Nazanin"/>
          <w:b/>
          <w:bCs/>
          <w:kern w:val="2"/>
          <w:rtl/>
          <w14:ligatures w14:val="standardContextual"/>
        </w:rPr>
      </w:pPr>
    </w:p>
    <w:p w:rsidR="00B569BD" w:rsidRPr="00B569BD" w:rsidRDefault="00B569BD" w:rsidP="00B569BD">
      <w:pPr>
        <w:bidi/>
        <w:jc w:val="center"/>
        <w:rPr>
          <w:rFonts w:cs="B Nazanin"/>
          <w:lang w:bidi="fa-IR"/>
        </w:rPr>
      </w:pPr>
    </w:p>
    <w:sectPr w:rsidR="00B569BD" w:rsidRPr="00B5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C2A7A"/>
    <w:multiLevelType w:val="hybridMultilevel"/>
    <w:tmpl w:val="F3EE7FA6"/>
    <w:lvl w:ilvl="0" w:tplc="218AF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BD"/>
    <w:rsid w:val="001A60B1"/>
    <w:rsid w:val="002546E5"/>
    <w:rsid w:val="008815C0"/>
    <w:rsid w:val="00B569BD"/>
    <w:rsid w:val="00D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9B12"/>
  <w15:chartTrackingRefBased/>
  <w15:docId w15:val="{3792B123-9CBD-41E8-B197-5A9E4C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5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2024-07-23T05:40:00Z</dcterms:created>
  <dcterms:modified xsi:type="dcterms:W3CDTF">2024-08-02T07:30:00Z</dcterms:modified>
</cp:coreProperties>
</file>